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4390B" w14:textId="77777777" w:rsidR="00F75D12" w:rsidRPr="00F75D12" w:rsidRDefault="00F75D12" w:rsidP="00F75D12">
      <w:pPr>
        <w:keepNext/>
        <w:tabs>
          <w:tab w:val="left" w:pos="5812"/>
        </w:tabs>
        <w:spacing w:after="0" w:line="240" w:lineRule="auto"/>
        <w:ind w:left="5670"/>
        <w:outlineLvl w:val="0"/>
        <w:rPr>
          <w:rFonts w:ascii="Times New Roman" w:eastAsia="Calibri" w:hAnsi="Times New Roman" w:cs="Times New Roman"/>
          <w:bCs/>
          <w:sz w:val="24"/>
          <w:szCs w:val="28"/>
        </w:rPr>
      </w:pPr>
      <w:r w:rsidRPr="00F75D12">
        <w:rPr>
          <w:rFonts w:ascii="Times New Roman" w:eastAsia="Calibri" w:hAnsi="Times New Roman" w:cs="Times New Roman"/>
          <w:noProof/>
          <w:color w:val="00000A"/>
          <w:sz w:val="24"/>
          <w:szCs w:val="24"/>
          <w:lang w:eastAsia="lt-LT"/>
        </w:rPr>
        <w:t>Panevėžio lopšelio-darželio „Rūta“</w:t>
      </w:r>
      <w:r w:rsidRPr="00F75D12">
        <w:rPr>
          <w:rFonts w:ascii="Times New Roman" w:eastAsia="Calibri" w:hAnsi="Times New Roman" w:cs="Times New Roman"/>
          <w:color w:val="00000A"/>
          <w:sz w:val="24"/>
          <w:szCs w:val="24"/>
          <w:lang w:eastAsia="lt-LT"/>
        </w:rPr>
        <w:t xml:space="preserve">  </w:t>
      </w:r>
      <w:r w:rsidRPr="00F75D12">
        <w:rPr>
          <w:rFonts w:ascii="Times New Roman" w:eastAsia="Calibri" w:hAnsi="Times New Roman" w:cs="Times New Roman"/>
          <w:bCs/>
          <w:sz w:val="24"/>
          <w:szCs w:val="28"/>
        </w:rPr>
        <w:t xml:space="preserve">direktoriaus </w:t>
      </w:r>
    </w:p>
    <w:p w14:paraId="51DD5F52" w14:textId="77777777" w:rsidR="00F75D12" w:rsidRPr="00F75D12" w:rsidRDefault="00F75D12" w:rsidP="00F75D12">
      <w:pPr>
        <w:keepNext/>
        <w:tabs>
          <w:tab w:val="left" w:pos="5812"/>
        </w:tabs>
        <w:spacing w:after="0" w:line="240" w:lineRule="auto"/>
        <w:ind w:left="5670"/>
        <w:outlineLvl w:val="0"/>
        <w:rPr>
          <w:rFonts w:ascii="Times New Roman" w:eastAsia="Calibri" w:hAnsi="Times New Roman" w:cs="Times New Roman"/>
          <w:bCs/>
          <w:sz w:val="24"/>
          <w:szCs w:val="28"/>
        </w:rPr>
      </w:pPr>
      <w:r w:rsidRPr="00F75D12">
        <w:rPr>
          <w:rFonts w:ascii="Times New Roman" w:eastAsia="Calibri" w:hAnsi="Times New Roman" w:cs="Times New Roman"/>
          <w:noProof/>
          <w:sz w:val="24"/>
          <w:szCs w:val="24"/>
        </w:rPr>
        <w:t>2023 m. vasario 2 d</w:t>
      </w:r>
      <w:r w:rsidRPr="00F75D12">
        <w:rPr>
          <w:rFonts w:ascii="Times New Roman" w:eastAsia="Calibri" w:hAnsi="Times New Roman" w:cs="Times New Roman"/>
          <w:bCs/>
          <w:sz w:val="24"/>
          <w:szCs w:val="28"/>
        </w:rPr>
        <w:t>. įsakymo Nr. V1-7</w:t>
      </w:r>
    </w:p>
    <w:p w14:paraId="349E9E3D" w14:textId="77777777" w:rsidR="00F75D12" w:rsidRPr="00F75D12" w:rsidRDefault="00F75D12" w:rsidP="00F75D12">
      <w:pPr>
        <w:keepNext/>
        <w:tabs>
          <w:tab w:val="left" w:pos="5812"/>
        </w:tabs>
        <w:spacing w:after="0" w:line="240" w:lineRule="auto"/>
        <w:ind w:left="5670"/>
        <w:outlineLvl w:val="0"/>
        <w:rPr>
          <w:rFonts w:ascii="Times New Roman" w:eastAsia="Calibri" w:hAnsi="Times New Roman" w:cs="Times New Roman"/>
          <w:bCs/>
          <w:sz w:val="24"/>
          <w:szCs w:val="24"/>
        </w:rPr>
      </w:pPr>
      <w:r w:rsidRPr="00F75D12">
        <w:rPr>
          <w:rFonts w:ascii="Times New Roman" w:eastAsia="Calibri" w:hAnsi="Times New Roman" w:cs="Times New Roman"/>
          <w:bCs/>
          <w:sz w:val="24"/>
          <w:szCs w:val="24"/>
        </w:rPr>
        <w:t>Priedas Nr. 7</w:t>
      </w:r>
    </w:p>
    <w:p w14:paraId="44294EA5" w14:textId="77777777" w:rsidR="00F75D12" w:rsidRPr="00F75D12" w:rsidRDefault="00F75D12" w:rsidP="00F75D12">
      <w:pPr>
        <w:keepNext/>
        <w:tabs>
          <w:tab w:val="left" w:pos="5812"/>
        </w:tabs>
        <w:spacing w:after="0" w:line="240" w:lineRule="auto"/>
        <w:ind w:left="5670"/>
        <w:outlineLvl w:val="0"/>
        <w:rPr>
          <w:rFonts w:ascii="Times New Roman" w:eastAsia="Calibri" w:hAnsi="Times New Roman" w:cs="Times New Roman"/>
          <w:bCs/>
          <w:sz w:val="24"/>
          <w:szCs w:val="24"/>
        </w:rPr>
      </w:pPr>
    </w:p>
    <w:p w14:paraId="7FBAEA87" w14:textId="77777777" w:rsidR="00F75D12" w:rsidRPr="00F75D12" w:rsidRDefault="00F75D12" w:rsidP="00F75D12">
      <w:pPr>
        <w:keepNext/>
        <w:tabs>
          <w:tab w:val="left" w:pos="5812"/>
        </w:tabs>
        <w:spacing w:after="0" w:line="240" w:lineRule="auto"/>
        <w:ind w:left="5670"/>
        <w:outlineLvl w:val="0"/>
        <w:rPr>
          <w:rFonts w:ascii="Times New Roman" w:eastAsia="Calibri" w:hAnsi="Times New Roman" w:cs="Times New Roman"/>
          <w:bCs/>
          <w:sz w:val="24"/>
          <w:szCs w:val="24"/>
        </w:rPr>
      </w:pPr>
    </w:p>
    <w:p w14:paraId="40C42E09" w14:textId="77777777" w:rsidR="00F75D12" w:rsidRPr="00F75D12" w:rsidRDefault="00F75D12" w:rsidP="00F75D12">
      <w:pPr>
        <w:ind w:left="142"/>
        <w:jc w:val="center"/>
        <w:rPr>
          <w:rFonts w:ascii="Times New Roman" w:eastAsia="Times New Roman" w:hAnsi="Times New Roman" w:cs="Times New Roman"/>
          <w:b/>
          <w:bCs/>
          <w:sz w:val="24"/>
          <w:szCs w:val="24"/>
        </w:rPr>
      </w:pPr>
      <w:r w:rsidRPr="00F75D12">
        <w:rPr>
          <w:rFonts w:ascii="Times New Roman" w:eastAsia="Times New Roman" w:hAnsi="Times New Roman" w:cs="Times New Roman"/>
          <w:b/>
          <w:bCs/>
          <w:sz w:val="24"/>
          <w:szCs w:val="24"/>
        </w:rPr>
        <w:t>INFORMACIJA APIE ASMENS DUOMENŲ TVARKYMĄ</w:t>
      </w:r>
    </w:p>
    <w:p w14:paraId="4126E5D0" w14:textId="77777777" w:rsidR="00F75D12" w:rsidRPr="00F75D12" w:rsidRDefault="00F75D12" w:rsidP="00F75D12">
      <w:pPr>
        <w:spacing w:after="0"/>
        <w:ind w:left="142"/>
        <w:jc w:val="center"/>
        <w:rPr>
          <w:rFonts w:ascii="Times New Roman" w:eastAsia="Calibri" w:hAnsi="Times New Roman" w:cs="Times New Roman"/>
          <w:b/>
          <w:sz w:val="24"/>
          <w:szCs w:val="28"/>
        </w:rPr>
      </w:pPr>
      <w:r w:rsidRPr="00F75D12">
        <w:rPr>
          <w:rFonts w:ascii="Times New Roman" w:eastAsia="Calibri" w:hAnsi="Times New Roman" w:cs="Times New Roman"/>
          <w:b/>
          <w:sz w:val="24"/>
          <w:szCs w:val="28"/>
        </w:rPr>
        <w:t>(KANDIDATAMS Į DARBUOTOJUS)</w:t>
      </w:r>
    </w:p>
    <w:p w14:paraId="0C4B2E8A" w14:textId="77777777" w:rsidR="00F75D12" w:rsidRPr="00F75D12" w:rsidRDefault="00F75D12" w:rsidP="00F75D12">
      <w:pPr>
        <w:spacing w:after="0"/>
        <w:ind w:left="142"/>
        <w:jc w:val="center"/>
        <w:rPr>
          <w:rFonts w:ascii="Times New Roman" w:eastAsia="Calibri" w:hAnsi="Times New Roman" w:cs="Times New Roman"/>
          <w:b/>
          <w:sz w:val="24"/>
          <w:szCs w:val="28"/>
        </w:rPr>
      </w:pPr>
    </w:p>
    <w:p w14:paraId="3B450CAB" w14:textId="77777777" w:rsidR="00F75D12" w:rsidRPr="00F75D12" w:rsidRDefault="00F75D12" w:rsidP="00F75D12">
      <w:pPr>
        <w:widowControl w:val="0"/>
        <w:tabs>
          <w:tab w:val="left" w:pos="851"/>
        </w:tabs>
        <w:autoSpaceDE w:val="0"/>
        <w:autoSpaceDN w:val="0"/>
        <w:spacing w:after="0" w:line="240" w:lineRule="auto"/>
        <w:ind w:right="324"/>
        <w:jc w:val="both"/>
        <w:rPr>
          <w:rFonts w:ascii="Times New Roman" w:eastAsia="Times New Roman" w:hAnsi="Times New Roman" w:cs="Times New Roman"/>
          <w:sz w:val="24"/>
          <w:szCs w:val="24"/>
        </w:rPr>
      </w:pPr>
      <w:r w:rsidRPr="00F75D12">
        <w:rPr>
          <w:rFonts w:ascii="Times New Roman" w:eastAsia="Times New Roman" w:hAnsi="Times New Roman" w:cs="Times New Roman"/>
          <w:sz w:val="24"/>
          <w:szCs w:val="24"/>
        </w:rPr>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informuojame, jog:</w:t>
      </w:r>
    </w:p>
    <w:p w14:paraId="6303E039" w14:textId="77777777" w:rsidR="00F75D12" w:rsidRPr="00F75D12" w:rsidRDefault="00F75D12" w:rsidP="00F75D12">
      <w:pPr>
        <w:tabs>
          <w:tab w:val="left" w:pos="142"/>
        </w:tabs>
        <w:autoSpaceDE w:val="0"/>
        <w:autoSpaceDN w:val="0"/>
        <w:adjustRightInd w:val="0"/>
        <w:spacing w:after="0" w:line="240" w:lineRule="auto"/>
        <w:ind w:firstLine="567"/>
        <w:contextualSpacing/>
        <w:jc w:val="both"/>
        <w:rPr>
          <w:rFonts w:ascii="Times New Roman" w:eastAsia="Calibri" w:hAnsi="Times New Roman" w:cs="Times New Roman"/>
          <w:color w:val="00000A"/>
          <w:sz w:val="24"/>
          <w:szCs w:val="24"/>
          <w:lang w:eastAsia="lt-LT"/>
        </w:rPr>
      </w:pPr>
      <w:r w:rsidRPr="00F75D12">
        <w:rPr>
          <w:rFonts w:ascii="Times New Roman" w:eastAsia="Times New Roman" w:hAnsi="Times New Roman" w:cs="Times New Roman"/>
          <w:sz w:val="24"/>
          <w:szCs w:val="24"/>
        </w:rPr>
        <w:t xml:space="preserve">1. Duomenų valdytojas yra Panevėžio lopšelis-darželis „Rūta“, juridinio asmens kodas 190414144, adresas Alyvų g. 3, Panevėžys 37466, tel. 8 (45) 575001 | 8 (45) 575003, el. p. </w:t>
      </w:r>
      <w:proofErr w:type="spellStart"/>
      <w:r w:rsidRPr="00F75D12">
        <w:rPr>
          <w:rFonts w:ascii="Times New Roman" w:eastAsia="Times New Roman" w:hAnsi="Times New Roman" w:cs="Times New Roman"/>
          <w:sz w:val="24"/>
          <w:szCs w:val="24"/>
        </w:rPr>
        <w:t>direktorius@ld-ruta.lt</w:t>
      </w:r>
      <w:proofErr w:type="spellEnd"/>
      <w:r w:rsidRPr="00F75D12">
        <w:rPr>
          <w:rFonts w:ascii="Times New Roman" w:eastAsia="Times New Roman" w:hAnsi="Times New Roman" w:cs="Times New Roman"/>
          <w:sz w:val="24"/>
          <w:szCs w:val="24"/>
        </w:rPr>
        <w:t>.</w:t>
      </w:r>
    </w:p>
    <w:p w14:paraId="26BDDE53" w14:textId="77777777" w:rsidR="00F75D12" w:rsidRPr="00F75D12" w:rsidRDefault="00F75D12" w:rsidP="00F75D12">
      <w:pPr>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lt-LT"/>
        </w:rPr>
      </w:pPr>
      <w:r w:rsidRPr="00F75D12">
        <w:rPr>
          <w:rFonts w:ascii="Times New Roman" w:eastAsia="Times New Roman" w:hAnsi="Times New Roman" w:cs="Times New Roman"/>
          <w:sz w:val="24"/>
          <w:szCs w:val="24"/>
          <w:lang w:eastAsia="lt-LT"/>
        </w:rPr>
        <w:t xml:space="preserve">2. Duomenų apsaugos pareigūno kontaktai: </w:t>
      </w:r>
      <w:r w:rsidRPr="00F75D12">
        <w:rPr>
          <w:rFonts w:ascii="Times New Roman" w:eastAsia="Times New Roman" w:hAnsi="Times New Roman" w:cs="Times New Roman"/>
          <w:noProof/>
          <w:sz w:val="24"/>
          <w:szCs w:val="24"/>
          <w:lang w:eastAsia="lt-LT"/>
        </w:rPr>
        <w:t>MB „Duomenų sauga“</w:t>
      </w:r>
      <w:r w:rsidRPr="00F75D12">
        <w:rPr>
          <w:rFonts w:ascii="Times New Roman" w:eastAsia="Times New Roman" w:hAnsi="Times New Roman" w:cs="Times New Roman"/>
          <w:sz w:val="24"/>
          <w:szCs w:val="24"/>
          <w:lang w:eastAsia="lt-LT"/>
        </w:rPr>
        <w:t xml:space="preserve">, el. paštas </w:t>
      </w:r>
      <w:r w:rsidRPr="00F75D12">
        <w:rPr>
          <w:rFonts w:ascii="Times New Roman" w:eastAsia="Calibri" w:hAnsi="Times New Roman" w:cs="Times New Roman"/>
          <w:noProof/>
          <w:sz w:val="24"/>
          <w:szCs w:val="24"/>
        </w:rPr>
        <w:t>dap@duomenu-sauga.lt</w:t>
      </w:r>
      <w:r w:rsidRPr="00F75D12">
        <w:rPr>
          <w:rFonts w:ascii="Times New Roman" w:eastAsia="Times New Roman" w:hAnsi="Times New Roman" w:cs="Times New Roman"/>
          <w:sz w:val="24"/>
          <w:szCs w:val="24"/>
          <w:lang w:eastAsia="lt-LT"/>
        </w:rPr>
        <w:t>, tel. +370 61206177.</w:t>
      </w:r>
    </w:p>
    <w:p w14:paraId="5D06D40B" w14:textId="77777777" w:rsidR="00F75D12" w:rsidRPr="00F75D12" w:rsidRDefault="00F75D12" w:rsidP="00F75D12">
      <w:pPr>
        <w:tabs>
          <w:tab w:val="left" w:pos="142"/>
        </w:tabs>
        <w:autoSpaceDE w:val="0"/>
        <w:autoSpaceDN w:val="0"/>
        <w:adjustRightInd w:val="0"/>
        <w:spacing w:after="0" w:line="240" w:lineRule="auto"/>
        <w:ind w:firstLine="567"/>
        <w:contextualSpacing/>
        <w:jc w:val="both"/>
        <w:rPr>
          <w:rFonts w:ascii="Times New Roman" w:eastAsia="Calibri" w:hAnsi="Times New Roman" w:cs="Times New Roman"/>
          <w:color w:val="000000"/>
          <w:sz w:val="24"/>
          <w:szCs w:val="24"/>
        </w:rPr>
      </w:pPr>
      <w:r w:rsidRPr="00F75D12">
        <w:rPr>
          <w:rFonts w:ascii="Times New Roman" w:eastAsia="Times New Roman" w:hAnsi="Times New Roman" w:cs="Times New Roman"/>
          <w:sz w:val="24"/>
          <w:szCs w:val="24"/>
          <w:lang w:eastAsia="lt-LT"/>
        </w:rPr>
        <w:t xml:space="preserve">3. </w:t>
      </w:r>
      <w:r w:rsidRPr="00F75D12">
        <w:rPr>
          <w:rFonts w:ascii="Times New Roman" w:eastAsia="Times New Roman" w:hAnsi="Times New Roman" w:cs="Times New Roman"/>
          <w:b/>
          <w:bCs/>
          <w:color w:val="000000"/>
          <w:sz w:val="24"/>
          <w:szCs w:val="24"/>
        </w:rPr>
        <w:t>Personalo atrankos tikslu</w:t>
      </w:r>
      <w:r w:rsidRPr="00F75D12">
        <w:rPr>
          <w:rFonts w:ascii="Times New Roman" w:eastAsia="Times New Roman" w:hAnsi="Times New Roman" w:cs="Times New Roman"/>
          <w:color w:val="000000"/>
          <w:sz w:val="24"/>
          <w:szCs w:val="24"/>
        </w:rPr>
        <w:t xml:space="preserve"> tvarkomi šie duomenys</w:t>
      </w:r>
      <w:r w:rsidRPr="00F75D12">
        <w:rPr>
          <w:rFonts w:ascii="Times New Roman" w:eastAsia="Times New Roman" w:hAnsi="Times New Roman" w:cs="Times New Roman"/>
          <w:sz w:val="24"/>
          <w:szCs w:val="24"/>
        </w:rPr>
        <w:t>:</w:t>
      </w:r>
      <w:r w:rsidRPr="00F75D12">
        <w:rPr>
          <w:rFonts w:ascii="Times New Roman" w:eastAsia="Calibri" w:hAnsi="Times New Roman" w:cs="Times New Roman"/>
          <w:color w:val="000000"/>
          <w:sz w:val="24"/>
          <w:szCs w:val="24"/>
        </w:rPr>
        <w:t xml:space="preserve"> vardas, pavardė, gyvenamosios vietos adresas, gimimo data, telefono numeris,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kita informacija, kuri patvirtina teisę dirbti mokytoju, numatyta Švietimo įstatymo 48 str. (jeigu taikoma) ir kita informaciją pateikta kandidato.</w:t>
      </w:r>
    </w:p>
    <w:p w14:paraId="6A01852E" w14:textId="77777777" w:rsidR="00F75D12" w:rsidRPr="00F75D12" w:rsidRDefault="00F75D12" w:rsidP="00F75D12">
      <w:pPr>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75D12">
        <w:rPr>
          <w:rFonts w:ascii="Times New Roman" w:eastAsia="Calibri" w:hAnsi="Times New Roman" w:cs="Times New Roman"/>
          <w:color w:val="000000"/>
          <w:sz w:val="24"/>
          <w:szCs w:val="24"/>
        </w:rPr>
        <w:t>Asmens duomenys tvarkomi Reglamento 6 str. 1 d. B punkto pagrindu (</w:t>
      </w:r>
      <w:r w:rsidRPr="00F75D12">
        <w:rPr>
          <w:rFonts w:ascii="Times New Roman" w:eastAsia="Times New Roman" w:hAnsi="Times New Roman" w:cs="Times New Roman"/>
          <w:sz w:val="24"/>
          <w:szCs w:val="24"/>
        </w:rPr>
        <w:t xml:space="preserve">tvarkyti duomenis būtina siekiant įvykdyti sutartį, kurios šalis yra duomenų subjektas, arba siekiant imtis veiksmų duomenų subjekto prašymu prieš sudarant sutartį). </w:t>
      </w:r>
    </w:p>
    <w:p w14:paraId="575F3816" w14:textId="77777777" w:rsidR="00F75D12" w:rsidRPr="00F75D12" w:rsidRDefault="00F75D12" w:rsidP="00F75D12">
      <w:pPr>
        <w:widowControl w:val="0"/>
        <w:tabs>
          <w:tab w:val="left" w:pos="142"/>
        </w:tabs>
        <w:autoSpaceDE w:val="0"/>
        <w:autoSpaceDN w:val="0"/>
        <w:spacing w:after="0" w:line="240" w:lineRule="auto"/>
        <w:ind w:firstLine="567"/>
        <w:jc w:val="both"/>
        <w:rPr>
          <w:rFonts w:ascii="Times New Roman" w:eastAsia="Calibri" w:hAnsi="Times New Roman" w:cs="Times New Roman"/>
          <w:color w:val="000000"/>
          <w:sz w:val="24"/>
          <w:szCs w:val="24"/>
        </w:rPr>
      </w:pPr>
      <w:r w:rsidRPr="00F75D12">
        <w:rPr>
          <w:rFonts w:ascii="Times New Roman" w:eastAsia="Times New Roman" w:hAnsi="Times New Roman" w:cs="Times New Roman"/>
          <w:sz w:val="24"/>
          <w:szCs w:val="24"/>
        </w:rPr>
        <w:t>4. Atrankos duomenys saugomi 1 metus po atrankos pasibaigimo arba iki kol įsiteisės galutinis sprendimas dėl atrankos rezultatų ir šis sprendimas nebegalės būti skundžiamas.</w:t>
      </w:r>
    </w:p>
    <w:p w14:paraId="7AF77FED" w14:textId="77777777" w:rsidR="00F75D12" w:rsidRPr="00F75D12" w:rsidRDefault="00F75D12" w:rsidP="00F75D12">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F75D12">
        <w:rPr>
          <w:rFonts w:ascii="Times New Roman" w:eastAsia="Times New Roman" w:hAnsi="Times New Roman" w:cs="Times New Roman"/>
          <w:sz w:val="24"/>
          <w:szCs w:val="24"/>
        </w:rPr>
        <w:t>5. Asmens duomenys gali būti pateikti savivaldybės administracijai, Lietuvos Respublikos švietimo, mokslo ir sporto ministerijai,</w:t>
      </w:r>
      <w:r w:rsidRPr="00F75D12">
        <w:rPr>
          <w:rFonts w:ascii="Times New Roman" w:eastAsia="Times New Roman" w:hAnsi="Times New Roman" w:cs="Times New Roman"/>
        </w:rPr>
        <w:t xml:space="preserve"> </w:t>
      </w:r>
      <w:r w:rsidRPr="00F75D12">
        <w:rPr>
          <w:rFonts w:ascii="Times New Roman" w:eastAsia="Times New Roman" w:hAnsi="Times New Roman" w:cs="Times New Roman"/>
          <w:sz w:val="24"/>
          <w:szCs w:val="24"/>
        </w:rPr>
        <w:t xml:space="preserve">Nacionalinei švietimo agentūrai, Valstybinei mokesčių inspekcijai prie Lietuvos Respublikos finansų ministerijos (ar jos teritoriniams padaliniams), Valstybinio socialinio draudimo fondo valdybai prie Socialinės apsaugos ir darbo ministerijos (ar jos teritoriniams padaliniams),  taip pat kitoms įstaigoms ir įmonėms, jei tokių duomenų perdavimas yra būtinas tinkamam pareigų įgyvendinimui, teisės aktų nustatyta tvarka asmens duomenys gali būti perduoti teisėsaugos, teisminėms ar ikiteisminėms institucijoms dėl jų atliekamų tyrimų ar ginčų nagrinėjimo. Mes taip pat naudojamės trečiųjų asmenų teikiamomis paslaugomis (pavyzdžiui, duomenų apsaugos pareigūno, advokatų, Panevėžio apskaitos centro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03F3A26F" w14:textId="77777777" w:rsidR="00F75D12" w:rsidRPr="00F75D12" w:rsidRDefault="00F75D12" w:rsidP="00F75D12">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F75D12">
        <w:rPr>
          <w:rFonts w:ascii="Times New Roman" w:eastAsia="Times New Roman" w:hAnsi="Times New Roman" w:cs="Times New Roman"/>
          <w:sz w:val="24"/>
          <w:szCs w:val="24"/>
        </w:rPr>
        <w:t>6. Visą aktualią informaciją apie asmens duomenų tvarkymą galite rasti duomenų valdytojo tinklapio skiltyje „Asmens duomenų apsauga“.</w:t>
      </w:r>
    </w:p>
    <w:p w14:paraId="34AB2F34" w14:textId="77777777" w:rsidR="00F75D12" w:rsidRPr="00F75D12" w:rsidRDefault="00F75D12" w:rsidP="00F75D12">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F75D12">
        <w:rPr>
          <w:rFonts w:ascii="Times New Roman" w:eastAsia="Times New Roman" w:hAnsi="Times New Roman" w:cs="Times New Roman"/>
          <w:sz w:val="24"/>
          <w:szCs w:val="24"/>
        </w:rPr>
        <w:t>7. Jūsų duomenys nebus naudojami automatizuotiems sprendimams priimti Jūsų atžvilgiu, įskaitant profiliavimą.</w:t>
      </w:r>
    </w:p>
    <w:p w14:paraId="263E9E2E" w14:textId="77777777" w:rsidR="00F75D12" w:rsidRPr="00F75D12" w:rsidRDefault="00F75D12" w:rsidP="00F75D12">
      <w:pPr>
        <w:widowControl w:val="0"/>
        <w:autoSpaceDE w:val="0"/>
        <w:autoSpaceDN w:val="0"/>
        <w:spacing w:after="0" w:line="240" w:lineRule="auto"/>
        <w:ind w:right="409" w:firstLine="567"/>
        <w:jc w:val="both"/>
        <w:rPr>
          <w:rFonts w:ascii="Times New Roman" w:eastAsia="Times New Roman" w:hAnsi="Times New Roman" w:cs="Times New Roman"/>
          <w:sz w:val="24"/>
          <w:szCs w:val="24"/>
        </w:rPr>
      </w:pPr>
      <w:r w:rsidRPr="00F75D12">
        <w:rPr>
          <w:rFonts w:ascii="Times New Roman" w:eastAsia="Times New Roman" w:hAnsi="Times New Roman" w:cs="Times New Roman"/>
          <w:sz w:val="24"/>
          <w:szCs w:val="24"/>
        </w:rPr>
        <w:t xml:space="preserve">8. Teisės aktų nustatyta tvarka, turite šias teises: </w:t>
      </w:r>
    </w:p>
    <w:p w14:paraId="4B471EB5" w14:textId="77777777" w:rsidR="00F75D12" w:rsidRPr="00F75D12" w:rsidRDefault="00F75D12" w:rsidP="00F75D12">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F75D12">
        <w:rPr>
          <w:rFonts w:ascii="Times New Roman" w:eastAsia="Times New Roman" w:hAnsi="Times New Roman" w:cs="Times New Roman"/>
          <w:sz w:val="24"/>
          <w:szCs w:val="24"/>
        </w:rPr>
        <w:tab/>
      </w:r>
      <w:r w:rsidRPr="00F75D12">
        <w:rPr>
          <w:rFonts w:ascii="Times New Roman" w:eastAsia="Times New Roman" w:hAnsi="Times New Roman" w:cs="Times New Roman"/>
          <w:sz w:val="24"/>
          <w:szCs w:val="24"/>
        </w:rPr>
        <w:tab/>
      </w:r>
      <w:r w:rsidRPr="00F75D12">
        <w:rPr>
          <w:rFonts w:ascii="Franklin Gothic Book" w:eastAsia="Times New Roman" w:hAnsi="Franklin Gothic Book" w:cs="Times New Roman"/>
          <w:sz w:val="24"/>
          <w:szCs w:val="24"/>
        </w:rPr>
        <w:t>▪</w:t>
      </w:r>
      <w:r w:rsidRPr="00F75D12">
        <w:rPr>
          <w:rFonts w:ascii="Times New Roman" w:eastAsia="Times New Roman" w:hAnsi="Times New Roman" w:cs="Times New Roman"/>
          <w:sz w:val="24"/>
          <w:szCs w:val="24"/>
        </w:rPr>
        <w:t xml:space="preserve"> susipažinti su tvarkomais savo asmens duomenimis;</w:t>
      </w:r>
    </w:p>
    <w:p w14:paraId="0271D0FC" w14:textId="77777777" w:rsidR="00F75D12" w:rsidRPr="00F75D12" w:rsidRDefault="00F75D12" w:rsidP="00F75D12">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F75D12">
        <w:rPr>
          <w:rFonts w:ascii="Times New Roman" w:eastAsia="Times New Roman" w:hAnsi="Times New Roman" w:cs="Times New Roman"/>
          <w:sz w:val="24"/>
          <w:szCs w:val="24"/>
        </w:rPr>
        <w:tab/>
      </w:r>
      <w:r w:rsidRPr="00F75D12">
        <w:rPr>
          <w:rFonts w:ascii="Times New Roman" w:eastAsia="Times New Roman" w:hAnsi="Times New Roman" w:cs="Times New Roman"/>
          <w:sz w:val="24"/>
          <w:szCs w:val="24"/>
        </w:rPr>
        <w:tab/>
      </w:r>
      <w:r w:rsidRPr="00F75D12">
        <w:rPr>
          <w:rFonts w:ascii="Franklin Gothic Book" w:eastAsia="Times New Roman" w:hAnsi="Franklin Gothic Book" w:cs="Times New Roman"/>
          <w:sz w:val="24"/>
          <w:szCs w:val="24"/>
        </w:rPr>
        <w:t>▪</w:t>
      </w:r>
      <w:r w:rsidRPr="00F75D12">
        <w:rPr>
          <w:rFonts w:ascii="Times New Roman" w:eastAsia="Times New Roman" w:hAnsi="Times New Roman" w:cs="Times New Roman"/>
          <w:sz w:val="24"/>
          <w:szCs w:val="24"/>
        </w:rPr>
        <w:t xml:space="preserve"> teisę kreiptis į mus su prašymu ištaisyti netikslius duomenis;</w:t>
      </w:r>
    </w:p>
    <w:p w14:paraId="636B151B" w14:textId="77777777" w:rsidR="00F75D12" w:rsidRPr="00F75D12" w:rsidRDefault="00F75D12" w:rsidP="00F75D12">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F75D12">
        <w:rPr>
          <w:rFonts w:ascii="Times New Roman" w:eastAsia="Times New Roman" w:hAnsi="Times New Roman" w:cs="Times New Roman"/>
          <w:sz w:val="24"/>
          <w:szCs w:val="24"/>
        </w:rPr>
        <w:tab/>
      </w:r>
      <w:r w:rsidRPr="00F75D12">
        <w:rPr>
          <w:rFonts w:ascii="Times New Roman" w:eastAsia="Times New Roman" w:hAnsi="Times New Roman" w:cs="Times New Roman"/>
          <w:sz w:val="24"/>
          <w:szCs w:val="24"/>
        </w:rPr>
        <w:tab/>
      </w:r>
      <w:r w:rsidRPr="00F75D12">
        <w:rPr>
          <w:rFonts w:ascii="Franklin Gothic Book" w:eastAsia="Times New Roman" w:hAnsi="Franklin Gothic Book" w:cs="Times New Roman"/>
          <w:sz w:val="24"/>
          <w:szCs w:val="24"/>
        </w:rPr>
        <w:t>▪</w:t>
      </w:r>
      <w:r w:rsidRPr="00F75D12">
        <w:rPr>
          <w:rFonts w:ascii="Times New Roman" w:eastAsia="Times New Roman" w:hAnsi="Times New Roman" w:cs="Times New Roman"/>
          <w:sz w:val="24"/>
          <w:szCs w:val="24"/>
        </w:rPr>
        <w:t xml:space="preserve"> teisę reikalauti ištrinti savo asmens duomenis, išskyrus teisės aktuose numatytas išimtis;</w:t>
      </w:r>
    </w:p>
    <w:p w14:paraId="1E15AA8B" w14:textId="77777777" w:rsidR="00F75D12" w:rsidRPr="00F75D12" w:rsidRDefault="00F75D12" w:rsidP="00F75D12">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F75D12">
        <w:rPr>
          <w:rFonts w:ascii="Times New Roman" w:eastAsia="Times New Roman" w:hAnsi="Times New Roman" w:cs="Times New Roman"/>
          <w:sz w:val="24"/>
          <w:szCs w:val="24"/>
        </w:rPr>
        <w:tab/>
      </w:r>
      <w:r w:rsidRPr="00F75D12">
        <w:rPr>
          <w:rFonts w:ascii="Times New Roman" w:eastAsia="Times New Roman" w:hAnsi="Times New Roman" w:cs="Times New Roman"/>
          <w:sz w:val="24"/>
          <w:szCs w:val="24"/>
        </w:rPr>
        <w:tab/>
      </w:r>
      <w:r w:rsidRPr="00F75D12">
        <w:rPr>
          <w:rFonts w:ascii="Franklin Gothic Book" w:eastAsia="Times New Roman" w:hAnsi="Franklin Gothic Book" w:cs="Times New Roman"/>
          <w:sz w:val="24"/>
          <w:szCs w:val="24"/>
        </w:rPr>
        <w:t>▪</w:t>
      </w:r>
      <w:r w:rsidRPr="00F75D12">
        <w:rPr>
          <w:rFonts w:ascii="Times New Roman" w:eastAsia="Times New Roman" w:hAnsi="Times New Roman" w:cs="Times New Roman"/>
          <w:sz w:val="24"/>
          <w:szCs w:val="24"/>
        </w:rPr>
        <w:t xml:space="preserve"> teisę gauti ar perduoti (perkelti) kitam savo asmens duomenis;</w:t>
      </w:r>
    </w:p>
    <w:p w14:paraId="403C5908" w14:textId="77777777" w:rsidR="00F75D12" w:rsidRPr="00F75D12" w:rsidRDefault="00F75D12" w:rsidP="00F75D12">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F75D12">
        <w:rPr>
          <w:rFonts w:ascii="Times New Roman" w:eastAsia="Times New Roman" w:hAnsi="Times New Roman" w:cs="Times New Roman"/>
          <w:sz w:val="24"/>
          <w:szCs w:val="24"/>
        </w:rPr>
        <w:lastRenderedPageBreak/>
        <w:tab/>
      </w:r>
      <w:r w:rsidRPr="00F75D12">
        <w:rPr>
          <w:rFonts w:ascii="Times New Roman" w:eastAsia="Times New Roman" w:hAnsi="Times New Roman" w:cs="Times New Roman"/>
          <w:sz w:val="24"/>
          <w:szCs w:val="24"/>
        </w:rPr>
        <w:tab/>
      </w:r>
      <w:r w:rsidRPr="00F75D12">
        <w:rPr>
          <w:rFonts w:ascii="Franklin Gothic Book" w:eastAsia="Times New Roman" w:hAnsi="Franklin Gothic Book" w:cs="Times New Roman"/>
          <w:sz w:val="24"/>
          <w:szCs w:val="24"/>
        </w:rPr>
        <w:t>▪</w:t>
      </w:r>
      <w:r w:rsidRPr="00F75D12">
        <w:rPr>
          <w:rFonts w:ascii="Times New Roman" w:eastAsia="Times New Roman" w:hAnsi="Times New Roman" w:cs="Times New Roman"/>
          <w:sz w:val="24"/>
          <w:szCs w:val="24"/>
        </w:rPr>
        <w:t xml:space="preserve"> teisę apriboti asmens duomenų tvarkymą tam tikromis aplinkybėmis;</w:t>
      </w:r>
    </w:p>
    <w:p w14:paraId="66306D22" w14:textId="77777777" w:rsidR="00F75D12" w:rsidRPr="00F75D12" w:rsidRDefault="00F75D12" w:rsidP="00F75D12">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F75D12">
        <w:rPr>
          <w:rFonts w:ascii="Franklin Gothic Book" w:eastAsia="Times New Roman" w:hAnsi="Franklin Gothic Book" w:cs="Times New Roman"/>
          <w:sz w:val="24"/>
          <w:szCs w:val="24"/>
        </w:rPr>
        <w:t>▪</w:t>
      </w:r>
      <w:r w:rsidRPr="00F75D12">
        <w:rPr>
          <w:rFonts w:ascii="Times New Roman" w:eastAsia="Times New Roman" w:hAnsi="Times New Roman" w:cs="Times New Roman"/>
          <w:sz w:val="24"/>
          <w:szCs w:val="24"/>
        </w:rPr>
        <w:t xml:space="preserve"> teisę pateikti skundą priežiūros institucijai;</w:t>
      </w:r>
    </w:p>
    <w:p w14:paraId="37480893" w14:textId="06BD4488" w:rsidR="005F481A" w:rsidRDefault="00F75D12" w:rsidP="00F75D12">
      <w:r w:rsidRPr="00F75D12">
        <w:rPr>
          <w:rFonts w:ascii="Times New Roman" w:eastAsia="Times New Roman" w:hAnsi="Times New Roman" w:cs="Times New Roman"/>
          <w:sz w:val="24"/>
          <w:szCs w:val="24"/>
        </w:rPr>
        <w:tab/>
      </w:r>
      <w:r w:rsidRPr="00F75D12">
        <w:rPr>
          <w:rFonts w:ascii="Times New Roman" w:eastAsia="Times New Roman" w:hAnsi="Times New Roman" w:cs="Times New Roman"/>
          <w:sz w:val="24"/>
          <w:szCs w:val="24"/>
        </w:rPr>
        <w:tab/>
      </w:r>
      <w:r w:rsidRPr="00F75D12">
        <w:rPr>
          <w:rFonts w:ascii="Franklin Gothic Book" w:eastAsia="Times New Roman" w:hAnsi="Franklin Gothic Book" w:cs="Times New Roman"/>
          <w:sz w:val="24"/>
          <w:szCs w:val="24"/>
        </w:rPr>
        <w:t>▪</w:t>
      </w:r>
      <w:r w:rsidRPr="00F75D12">
        <w:rPr>
          <w:rFonts w:ascii="Times New Roman" w:eastAsia="Times New Roman" w:hAnsi="Times New Roman" w:cs="Times New Roman"/>
          <w:sz w:val="24"/>
          <w:szCs w:val="24"/>
        </w:rPr>
        <w:t xml:space="preserve"> teisę nesutikti  su asmens duomenų tvarkymu tiesioginės rinkodaros tikslais</w:t>
      </w:r>
      <w:r>
        <w:rPr>
          <w:rFonts w:ascii="Times New Roman" w:eastAsia="Times New Roman" w:hAnsi="Times New Roman" w:cs="Times New Roman"/>
          <w:sz w:val="24"/>
          <w:szCs w:val="24"/>
        </w:rPr>
        <w:t>.</w:t>
      </w:r>
    </w:p>
    <w:sectPr w:rsidR="005F481A" w:rsidSect="00F75D12">
      <w:pgSz w:w="11906" w:h="17340"/>
      <w:pgMar w:top="1134" w:right="567" w:bottom="1134" w:left="1701" w:header="720" w:footer="720" w:gutter="0"/>
      <w:cols w:space="1296"/>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12"/>
    <w:rsid w:val="003177AE"/>
    <w:rsid w:val="004B6DD9"/>
    <w:rsid w:val="005F481A"/>
    <w:rsid w:val="0061757D"/>
    <w:rsid w:val="007D4569"/>
    <w:rsid w:val="00D83D04"/>
    <w:rsid w:val="00F75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3E717"/>
  <w15:chartTrackingRefBased/>
  <w15:docId w15:val="{56606F1B-6463-4867-85F3-8568524F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2420</Words>
  <Characters>1380</Characters>
  <Application>Microsoft Office Word</Application>
  <DocSecurity>0</DocSecurity>
  <Lines>11</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Dilkienė</dc:creator>
  <cp:keywords/>
  <dc:description/>
  <cp:lastModifiedBy>Diana Dilkienė</cp:lastModifiedBy>
  <cp:revision>1</cp:revision>
  <dcterms:created xsi:type="dcterms:W3CDTF">2023-03-07T13:52:00Z</dcterms:created>
  <dcterms:modified xsi:type="dcterms:W3CDTF">2023-03-07T13:53:00Z</dcterms:modified>
</cp:coreProperties>
</file>